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4C" w:rsidRPr="00FE20BE" w:rsidRDefault="00EA614C" w:rsidP="00EA614C">
      <w:pPr>
        <w:jc w:val="center"/>
        <w:rPr>
          <w:bCs/>
          <w:iCs/>
          <w:sz w:val="28"/>
          <w:szCs w:val="28"/>
        </w:rPr>
      </w:pPr>
      <w:r w:rsidRPr="00FE20BE">
        <w:rPr>
          <w:bCs/>
          <w:iCs/>
          <w:sz w:val="28"/>
          <w:szCs w:val="28"/>
        </w:rPr>
        <w:t>NT Overview Part 2</w:t>
      </w:r>
      <w:r w:rsidRPr="00FE20BE">
        <w:rPr>
          <w:bCs/>
          <w:iCs/>
          <w:sz w:val="28"/>
          <w:szCs w:val="28"/>
        </w:rPr>
        <w:br/>
        <w:t>John, Acts, Romans</w:t>
      </w:r>
    </w:p>
    <w:p w:rsidR="00EA614C" w:rsidRPr="00EA614C" w:rsidRDefault="00EA614C" w:rsidP="00EA614C">
      <w:pPr>
        <w:pStyle w:val="ListParagraph"/>
        <w:numPr>
          <w:ilvl w:val="0"/>
          <w:numId w:val="1"/>
        </w:numPr>
        <w:rPr>
          <w:b/>
          <w:bCs/>
          <w:iCs/>
          <w:sz w:val="28"/>
          <w:szCs w:val="28"/>
        </w:rPr>
      </w:pPr>
      <w:r>
        <w:rPr>
          <w:b/>
          <w:bCs/>
          <w:iCs/>
          <w:sz w:val="28"/>
          <w:szCs w:val="28"/>
        </w:rPr>
        <w:t xml:space="preserve">The Gospel of </w:t>
      </w:r>
      <w:r w:rsidRPr="00EA614C">
        <w:rPr>
          <w:b/>
          <w:bCs/>
          <w:iCs/>
          <w:sz w:val="28"/>
          <w:szCs w:val="28"/>
        </w:rPr>
        <w:t>John</w:t>
      </w:r>
    </w:p>
    <w:p w:rsidR="00EA614C" w:rsidRPr="00EA614C" w:rsidRDefault="00EA614C" w:rsidP="00EA614C">
      <w:pPr>
        <w:ind w:left="720"/>
        <w:rPr>
          <w:b/>
          <w:bCs/>
          <w:i/>
          <w:iCs/>
        </w:rPr>
      </w:pPr>
      <w:r w:rsidRPr="00EA614C">
        <w:rPr>
          <w:b/>
          <w:bCs/>
        </w:rPr>
        <w:t>John 20:31</w:t>
      </w:r>
      <w:r w:rsidRPr="00EA614C">
        <w:t>: “these are written so that you may believe that Jesus is the Christ, the Son of God, and that by believing you may have life in his name.”</w:t>
      </w:r>
    </w:p>
    <w:p w:rsidR="00EA614C" w:rsidRPr="003E37FB" w:rsidRDefault="00EA614C" w:rsidP="00EA614C">
      <w:pPr>
        <w:ind w:left="720"/>
        <w:rPr>
          <w:b/>
          <w:bCs/>
          <w:i/>
          <w:iCs/>
        </w:rPr>
      </w:pPr>
      <w:r w:rsidRPr="00EA614C">
        <w:rPr>
          <w:b/>
          <w:bCs/>
        </w:rPr>
        <w:t>John 17:3</w:t>
      </w:r>
      <w:r w:rsidRPr="00EA614C">
        <w:t xml:space="preserve">: “And this is eternal </w:t>
      </w:r>
      <w:proofErr w:type="gramStart"/>
      <w:r w:rsidRPr="00EA614C">
        <w:t>life, that</w:t>
      </w:r>
      <w:proofErr w:type="gramEnd"/>
      <w:r w:rsidRPr="00EA614C">
        <w:t xml:space="preserve"> they know you, the only true God, and Jesus Christ whom you </w:t>
      </w:r>
      <w:r w:rsidRPr="003E37FB">
        <w:t xml:space="preserve">have sent. </w:t>
      </w:r>
    </w:p>
    <w:p w:rsidR="00EA614C" w:rsidRPr="00195F73" w:rsidRDefault="00EA614C" w:rsidP="00EA614C">
      <w:pPr>
        <w:ind w:left="720"/>
        <w:rPr>
          <w:b/>
          <w:i/>
          <w:color w:val="2F5496" w:themeColor="accent5" w:themeShade="BF"/>
        </w:rPr>
      </w:pPr>
      <w:r w:rsidRPr="00195F73">
        <w:rPr>
          <w:b/>
          <w:bCs/>
          <w:i/>
          <w:color w:val="2F5496" w:themeColor="accent5" w:themeShade="BF"/>
        </w:rPr>
        <w:t>**Theme</w:t>
      </w:r>
      <w:r w:rsidRPr="00195F73">
        <w:rPr>
          <w:b/>
          <w:i/>
          <w:color w:val="2F5496" w:themeColor="accent5" w:themeShade="BF"/>
        </w:rPr>
        <w:t>: Jesus is the Eternal Son of God Who Reveals God’s Glory and Gives Us Life in His Presence**</w:t>
      </w:r>
    </w:p>
    <w:p w:rsidR="0026087C" w:rsidRPr="003E37FB" w:rsidRDefault="00EA614C" w:rsidP="0026087C">
      <w:pPr>
        <w:pStyle w:val="ListParagraph"/>
        <w:numPr>
          <w:ilvl w:val="1"/>
          <w:numId w:val="1"/>
        </w:numPr>
        <w:rPr>
          <w:b/>
          <w:i/>
          <w:sz w:val="26"/>
          <w:szCs w:val="26"/>
        </w:rPr>
      </w:pPr>
      <w:r w:rsidRPr="003E37FB">
        <w:rPr>
          <w:b/>
          <w:i/>
          <w:sz w:val="26"/>
          <w:szCs w:val="26"/>
        </w:rPr>
        <w:t>Prologue</w:t>
      </w:r>
      <w:r w:rsidRPr="003E37FB">
        <w:rPr>
          <w:b/>
          <w:i/>
          <w:sz w:val="26"/>
          <w:szCs w:val="26"/>
        </w:rPr>
        <w:t xml:space="preserve"> (1:1-18)</w:t>
      </w:r>
    </w:p>
    <w:p w:rsidR="0026087C" w:rsidRPr="003E37FB" w:rsidRDefault="00EA614C" w:rsidP="0026087C">
      <w:pPr>
        <w:pStyle w:val="ListParagraph"/>
        <w:numPr>
          <w:ilvl w:val="2"/>
          <w:numId w:val="1"/>
        </w:numPr>
        <w:rPr>
          <w:b/>
          <w:i/>
          <w:sz w:val="26"/>
          <w:szCs w:val="26"/>
        </w:rPr>
      </w:pPr>
      <w:r w:rsidRPr="003E37FB">
        <w:rPr>
          <w:b/>
        </w:rPr>
        <w:t>John 1:1-2</w:t>
      </w:r>
      <w:r w:rsidRPr="003E37FB">
        <w:t>, “In the beginning was the Word, and the Word was with God, and the Word was God. He</w:t>
      </w:r>
      <w:r w:rsidR="0026087C" w:rsidRPr="003E37FB">
        <w:t xml:space="preserve"> was in the beginning with God…</w:t>
      </w:r>
    </w:p>
    <w:p w:rsidR="0026087C" w:rsidRPr="003E37FB" w:rsidRDefault="00EA614C" w:rsidP="0026087C">
      <w:pPr>
        <w:pStyle w:val="ListParagraph"/>
        <w:numPr>
          <w:ilvl w:val="2"/>
          <w:numId w:val="1"/>
        </w:numPr>
        <w:rPr>
          <w:b/>
          <w:i/>
          <w:sz w:val="26"/>
          <w:szCs w:val="26"/>
        </w:rPr>
      </w:pPr>
      <w:r w:rsidRPr="003E37FB">
        <w:rPr>
          <w:b/>
        </w:rPr>
        <w:t>John 1:4–5</w:t>
      </w:r>
      <w:r w:rsidRPr="003E37FB">
        <w:t xml:space="preserve">: </w:t>
      </w:r>
      <w:r w:rsidRPr="003E37FB">
        <w:rPr>
          <w:vertAlign w:val="superscript"/>
          <w:lang w:val="en"/>
        </w:rPr>
        <w:t>4</w:t>
      </w:r>
      <w:r w:rsidRPr="003E37FB">
        <w:rPr>
          <w:lang w:val="en"/>
        </w:rPr>
        <w:t xml:space="preserve"> </w:t>
      </w:r>
      <w:proofErr w:type="gramStart"/>
      <w:r w:rsidRPr="003E37FB">
        <w:t>In</w:t>
      </w:r>
      <w:proofErr w:type="gramEnd"/>
      <w:r w:rsidRPr="003E37FB">
        <w:t xml:space="preserve"> him was life, and the life was the light of men. </w:t>
      </w:r>
      <w:r w:rsidRPr="003E37FB">
        <w:rPr>
          <w:vertAlign w:val="superscript"/>
          <w:lang w:val="en"/>
        </w:rPr>
        <w:t>5</w:t>
      </w:r>
      <w:r w:rsidRPr="003E37FB">
        <w:rPr>
          <w:lang w:val="en"/>
        </w:rPr>
        <w:t xml:space="preserve"> </w:t>
      </w:r>
      <w:r w:rsidRPr="003E37FB">
        <w:t>The light shines in the darkness, and the darkness has not overco</w:t>
      </w:r>
      <w:r w:rsidR="0026087C" w:rsidRPr="003E37FB">
        <w:t>me it.</w:t>
      </w:r>
    </w:p>
    <w:p w:rsidR="0026087C" w:rsidRPr="003E37FB" w:rsidRDefault="00EA614C" w:rsidP="0026087C">
      <w:pPr>
        <w:pStyle w:val="ListParagraph"/>
        <w:numPr>
          <w:ilvl w:val="2"/>
          <w:numId w:val="1"/>
        </w:numPr>
        <w:rPr>
          <w:b/>
          <w:i/>
          <w:sz w:val="26"/>
          <w:szCs w:val="26"/>
        </w:rPr>
      </w:pPr>
      <w:r w:rsidRPr="003E37FB">
        <w:rPr>
          <w:b/>
          <w:bCs/>
        </w:rPr>
        <w:t>John 1:14</w:t>
      </w:r>
      <w:r w:rsidRPr="003E37FB">
        <w:t xml:space="preserve">: “And the Word became flesh and </w:t>
      </w:r>
      <w:r w:rsidRPr="003E37FB">
        <w:rPr>
          <w:u w:val="single"/>
        </w:rPr>
        <w:t>dwelt</w:t>
      </w:r>
      <w:r w:rsidRPr="003E37FB">
        <w:t xml:space="preserve"> among us, and we have seen his glory, glory as of the only Son from the Father, full of grace and truth.” </w:t>
      </w:r>
    </w:p>
    <w:p w:rsidR="00EA614C" w:rsidRPr="003E37FB" w:rsidRDefault="00EA614C" w:rsidP="0026087C">
      <w:pPr>
        <w:pStyle w:val="ListParagraph"/>
        <w:numPr>
          <w:ilvl w:val="2"/>
          <w:numId w:val="1"/>
        </w:numPr>
        <w:rPr>
          <w:b/>
          <w:i/>
          <w:sz w:val="26"/>
          <w:szCs w:val="26"/>
        </w:rPr>
      </w:pPr>
      <w:r w:rsidRPr="003E37FB">
        <w:rPr>
          <w:b/>
          <w:bCs/>
        </w:rPr>
        <w:t>John 1:18</w:t>
      </w:r>
      <w:r w:rsidRPr="003E37FB">
        <w:t xml:space="preserve">: “No one has ever seen God; the only God, who is at the Father’s side, he has made him known.” </w:t>
      </w:r>
    </w:p>
    <w:p w:rsidR="00EA614C" w:rsidRPr="003E37FB" w:rsidRDefault="00EA614C" w:rsidP="00EA614C">
      <w:pPr>
        <w:pStyle w:val="ListParagraph"/>
        <w:numPr>
          <w:ilvl w:val="1"/>
          <w:numId w:val="1"/>
        </w:numPr>
        <w:rPr>
          <w:b/>
          <w:i/>
          <w:sz w:val="26"/>
          <w:szCs w:val="26"/>
        </w:rPr>
      </w:pPr>
      <w:r w:rsidRPr="003E37FB">
        <w:rPr>
          <w:b/>
          <w:i/>
          <w:sz w:val="26"/>
          <w:szCs w:val="26"/>
        </w:rPr>
        <w:t>Book of Signs (1:19-12:50)</w:t>
      </w:r>
    </w:p>
    <w:p w:rsidR="00EA614C" w:rsidRPr="003E37FB" w:rsidRDefault="00EA614C" w:rsidP="00EA614C">
      <w:pPr>
        <w:pStyle w:val="ListParagraph"/>
        <w:numPr>
          <w:ilvl w:val="1"/>
          <w:numId w:val="1"/>
        </w:numPr>
        <w:rPr>
          <w:b/>
          <w:i/>
          <w:sz w:val="26"/>
          <w:szCs w:val="26"/>
        </w:rPr>
      </w:pPr>
      <w:r w:rsidRPr="003E37FB">
        <w:rPr>
          <w:b/>
          <w:i/>
          <w:sz w:val="26"/>
          <w:szCs w:val="26"/>
        </w:rPr>
        <w:t>Book of</w:t>
      </w:r>
      <w:r w:rsidRPr="003E37FB">
        <w:rPr>
          <w:b/>
          <w:i/>
          <w:sz w:val="26"/>
          <w:szCs w:val="26"/>
        </w:rPr>
        <w:t xml:space="preserve"> the</w:t>
      </w:r>
      <w:r w:rsidRPr="003E37FB">
        <w:rPr>
          <w:b/>
          <w:i/>
          <w:sz w:val="26"/>
          <w:szCs w:val="26"/>
        </w:rPr>
        <w:t xml:space="preserve"> Passion (John 13:1-20:31) </w:t>
      </w:r>
    </w:p>
    <w:p w:rsidR="00EA614C" w:rsidRPr="003E37FB" w:rsidRDefault="00EA614C" w:rsidP="00EA614C">
      <w:pPr>
        <w:pStyle w:val="ListParagraph"/>
        <w:numPr>
          <w:ilvl w:val="1"/>
          <w:numId w:val="1"/>
        </w:numPr>
        <w:rPr>
          <w:b/>
        </w:rPr>
      </w:pPr>
      <w:r w:rsidRPr="003E37FB">
        <w:rPr>
          <w:b/>
          <w:i/>
          <w:sz w:val="26"/>
          <w:szCs w:val="26"/>
        </w:rPr>
        <w:t xml:space="preserve">Epilogue </w:t>
      </w:r>
      <w:r w:rsidRPr="003E37FB">
        <w:rPr>
          <w:b/>
          <w:i/>
          <w:sz w:val="26"/>
          <w:szCs w:val="26"/>
        </w:rPr>
        <w:t>(</w:t>
      </w:r>
      <w:r w:rsidRPr="003E37FB">
        <w:rPr>
          <w:b/>
          <w:i/>
          <w:sz w:val="26"/>
          <w:szCs w:val="26"/>
        </w:rPr>
        <w:t>21:1-25</w:t>
      </w:r>
      <w:r w:rsidRPr="003E37FB">
        <w:rPr>
          <w:b/>
          <w:i/>
          <w:sz w:val="26"/>
          <w:szCs w:val="26"/>
        </w:rPr>
        <w:t>)</w:t>
      </w:r>
      <w:r w:rsidRPr="003E37FB">
        <w:br/>
      </w:r>
    </w:p>
    <w:p w:rsidR="00EA614C" w:rsidRPr="003E37FB" w:rsidRDefault="00EA614C" w:rsidP="00EA614C">
      <w:pPr>
        <w:pStyle w:val="ListParagraph"/>
        <w:numPr>
          <w:ilvl w:val="0"/>
          <w:numId w:val="1"/>
        </w:numPr>
        <w:rPr>
          <w:b/>
          <w:sz w:val="28"/>
          <w:szCs w:val="28"/>
        </w:rPr>
      </w:pPr>
      <w:r w:rsidRPr="003E37FB">
        <w:rPr>
          <w:b/>
          <w:sz w:val="28"/>
          <w:szCs w:val="28"/>
        </w:rPr>
        <w:t>Acts</w:t>
      </w:r>
      <w:r w:rsidR="00FE20BE" w:rsidRPr="003E37FB">
        <w:rPr>
          <w:b/>
          <w:sz w:val="28"/>
          <w:szCs w:val="28"/>
        </w:rPr>
        <w:t xml:space="preserve"> of the Apostles</w:t>
      </w:r>
    </w:p>
    <w:p w:rsidR="00EA614C" w:rsidRPr="003E37FB" w:rsidRDefault="00EA614C" w:rsidP="0026087C">
      <w:pPr>
        <w:ind w:left="720"/>
      </w:pPr>
      <w:r w:rsidRPr="003E37FB">
        <w:rPr>
          <w:b/>
        </w:rPr>
        <w:t>Acts 1:1–2</w:t>
      </w:r>
      <w:r w:rsidRPr="003E37FB">
        <w:t xml:space="preserve">: </w:t>
      </w:r>
      <w:r w:rsidRPr="003E37FB">
        <w:rPr>
          <w:vertAlign w:val="superscript"/>
          <w:lang w:val="en"/>
        </w:rPr>
        <w:t>1</w:t>
      </w:r>
      <w:r w:rsidRPr="003E37FB">
        <w:rPr>
          <w:lang w:val="en"/>
        </w:rPr>
        <w:t xml:space="preserve"> </w:t>
      </w:r>
      <w:proofErr w:type="gramStart"/>
      <w:r w:rsidRPr="003E37FB">
        <w:t>In</w:t>
      </w:r>
      <w:proofErr w:type="gramEnd"/>
      <w:r w:rsidRPr="003E37FB">
        <w:t xml:space="preserve"> the first book, O </w:t>
      </w:r>
      <w:proofErr w:type="spellStart"/>
      <w:r w:rsidRPr="003E37FB">
        <w:t>Theophilus</w:t>
      </w:r>
      <w:proofErr w:type="spellEnd"/>
      <w:r w:rsidRPr="003E37FB">
        <w:t xml:space="preserve">, I have dealt with all that Jesus began to do and teach, </w:t>
      </w:r>
      <w:r w:rsidRPr="003E37FB">
        <w:rPr>
          <w:vertAlign w:val="superscript"/>
          <w:lang w:val="en"/>
        </w:rPr>
        <w:t>2</w:t>
      </w:r>
      <w:r w:rsidRPr="003E37FB">
        <w:rPr>
          <w:lang w:val="en"/>
        </w:rPr>
        <w:t xml:space="preserve"> </w:t>
      </w:r>
      <w:r w:rsidRPr="003E37FB">
        <w:t xml:space="preserve">until the day when he was taken up, after he had given commands through the Holy Spirit to the apostles whom he had chosen. </w:t>
      </w:r>
    </w:p>
    <w:p w:rsidR="00EA614C" w:rsidRPr="00195F73" w:rsidRDefault="0026087C" w:rsidP="0026087C">
      <w:pPr>
        <w:ind w:left="720"/>
        <w:rPr>
          <w:b/>
          <w:bCs/>
          <w:i/>
          <w:iCs/>
          <w:color w:val="2F5496" w:themeColor="accent5" w:themeShade="BF"/>
        </w:rPr>
      </w:pPr>
      <w:r w:rsidRPr="00195F73">
        <w:rPr>
          <w:b/>
          <w:bCs/>
          <w:i/>
          <w:iCs/>
          <w:color w:val="2F5496" w:themeColor="accent5" w:themeShade="BF"/>
        </w:rPr>
        <w:t>**</w:t>
      </w:r>
      <w:r w:rsidR="00EA614C" w:rsidRPr="00195F73">
        <w:rPr>
          <w:b/>
          <w:bCs/>
          <w:i/>
          <w:iCs/>
          <w:color w:val="2F5496" w:themeColor="accent5" w:themeShade="BF"/>
        </w:rPr>
        <w:t>Theme</w:t>
      </w:r>
      <w:r w:rsidR="00EA614C" w:rsidRPr="00195F73">
        <w:rPr>
          <w:b/>
          <w:bCs/>
          <w:i/>
          <w:iCs/>
          <w:color w:val="2F5496" w:themeColor="accent5" w:themeShade="BF"/>
        </w:rPr>
        <w:t xml:space="preserve">: Jesus expands His kingdom to the nations as He reigns </w:t>
      </w:r>
      <w:r w:rsidR="00FE20BE" w:rsidRPr="00195F73">
        <w:rPr>
          <w:b/>
          <w:bCs/>
          <w:i/>
          <w:iCs/>
          <w:color w:val="2F5496" w:themeColor="accent5" w:themeShade="BF"/>
        </w:rPr>
        <w:t xml:space="preserve">through His Word and </w:t>
      </w:r>
      <w:r w:rsidR="00EA614C" w:rsidRPr="00195F73">
        <w:rPr>
          <w:b/>
          <w:bCs/>
          <w:i/>
          <w:iCs/>
          <w:color w:val="2F5496" w:themeColor="accent5" w:themeShade="BF"/>
        </w:rPr>
        <w:t>Spirit</w:t>
      </w:r>
      <w:proofErr w:type="gramStart"/>
      <w:r w:rsidR="00EA614C" w:rsidRPr="00195F73">
        <w:rPr>
          <w:b/>
          <w:bCs/>
          <w:i/>
          <w:iCs/>
          <w:color w:val="2F5496" w:themeColor="accent5" w:themeShade="BF"/>
        </w:rPr>
        <w:t>.</w:t>
      </w:r>
      <w:r w:rsidRPr="00195F73">
        <w:rPr>
          <w:b/>
          <w:bCs/>
          <w:i/>
          <w:iCs/>
          <w:color w:val="2F5496" w:themeColor="accent5" w:themeShade="BF"/>
        </w:rPr>
        <w:t>*</w:t>
      </w:r>
      <w:proofErr w:type="gramEnd"/>
      <w:r w:rsidRPr="00195F73">
        <w:rPr>
          <w:b/>
          <w:bCs/>
          <w:i/>
          <w:iCs/>
          <w:color w:val="2F5496" w:themeColor="accent5" w:themeShade="BF"/>
        </w:rPr>
        <w:t>*</w:t>
      </w:r>
    </w:p>
    <w:p w:rsidR="0026087C" w:rsidRPr="003E37FB" w:rsidRDefault="00EA614C" w:rsidP="0026087C">
      <w:pPr>
        <w:pStyle w:val="ListParagraph"/>
        <w:numPr>
          <w:ilvl w:val="1"/>
          <w:numId w:val="1"/>
        </w:numPr>
        <w:rPr>
          <w:b/>
          <w:bCs/>
          <w:i/>
          <w:iCs/>
          <w:sz w:val="26"/>
          <w:szCs w:val="26"/>
        </w:rPr>
      </w:pPr>
      <w:r w:rsidRPr="003E37FB">
        <w:rPr>
          <w:b/>
          <w:bCs/>
          <w:i/>
          <w:iCs/>
          <w:sz w:val="26"/>
          <w:szCs w:val="26"/>
        </w:rPr>
        <w:t>Intro &amp; Commission</w:t>
      </w:r>
      <w:r w:rsidR="0026087C" w:rsidRPr="003E37FB">
        <w:rPr>
          <w:b/>
          <w:bCs/>
          <w:i/>
          <w:iCs/>
          <w:sz w:val="26"/>
          <w:szCs w:val="26"/>
        </w:rPr>
        <w:t xml:space="preserve"> (1:1-</w:t>
      </w:r>
      <w:r w:rsidRPr="003E37FB">
        <w:rPr>
          <w:b/>
          <w:bCs/>
          <w:i/>
          <w:iCs/>
          <w:sz w:val="26"/>
          <w:szCs w:val="26"/>
        </w:rPr>
        <w:t>8)</w:t>
      </w:r>
    </w:p>
    <w:p w:rsidR="00EA614C" w:rsidRPr="003E37FB" w:rsidRDefault="00EA614C" w:rsidP="0026087C">
      <w:pPr>
        <w:pStyle w:val="ListParagraph"/>
        <w:numPr>
          <w:ilvl w:val="2"/>
          <w:numId w:val="1"/>
        </w:numPr>
        <w:rPr>
          <w:b/>
          <w:bCs/>
          <w:i/>
          <w:iCs/>
          <w:sz w:val="26"/>
          <w:szCs w:val="26"/>
        </w:rPr>
      </w:pPr>
      <w:r w:rsidRPr="003E37FB">
        <w:rPr>
          <w:b/>
          <w:bCs/>
        </w:rPr>
        <w:t xml:space="preserve">Acts 1:6–8: </w:t>
      </w:r>
      <w:r w:rsidRPr="003E37FB">
        <w:t xml:space="preserve">“Lord, will you at this time restore the kingdom to Israel?” </w:t>
      </w:r>
      <w:r w:rsidRPr="003E37FB">
        <w:rPr>
          <w:vertAlign w:val="superscript"/>
          <w:lang w:val="en"/>
        </w:rPr>
        <w:t>7</w:t>
      </w:r>
      <w:r w:rsidRPr="003E37FB">
        <w:rPr>
          <w:lang w:val="en"/>
        </w:rPr>
        <w:t xml:space="preserve"> </w:t>
      </w:r>
      <w:r w:rsidRPr="003E37FB">
        <w:t xml:space="preserve">He said to them, “It is not for you to know times or seasons that the Father has fixed by his own authority. </w:t>
      </w:r>
      <w:r w:rsidRPr="003E37FB">
        <w:rPr>
          <w:vertAlign w:val="superscript"/>
          <w:lang w:val="en"/>
        </w:rPr>
        <w:t>8</w:t>
      </w:r>
      <w:r w:rsidRPr="003E37FB">
        <w:rPr>
          <w:lang w:val="en"/>
        </w:rPr>
        <w:t xml:space="preserve"> </w:t>
      </w:r>
      <w:r w:rsidRPr="003E37FB">
        <w:t xml:space="preserve">But you will receive power when the Holy Spirit has come upon you, and you will be my witnesses in Jerusalem and in all Judea and Samaria, and to the end of the earth.” </w:t>
      </w:r>
    </w:p>
    <w:p w:rsidR="0026087C" w:rsidRPr="003E37FB" w:rsidRDefault="00EA614C" w:rsidP="0026087C">
      <w:pPr>
        <w:pStyle w:val="ListParagraph"/>
        <w:numPr>
          <w:ilvl w:val="1"/>
          <w:numId w:val="1"/>
        </w:numPr>
        <w:rPr>
          <w:b/>
          <w:i/>
          <w:sz w:val="26"/>
          <w:szCs w:val="26"/>
        </w:rPr>
      </w:pPr>
      <w:r w:rsidRPr="003E37FB">
        <w:rPr>
          <w:b/>
          <w:i/>
          <w:sz w:val="26"/>
          <w:szCs w:val="26"/>
        </w:rPr>
        <w:t>Church in Jerusalem (1:9-7:60)</w:t>
      </w:r>
    </w:p>
    <w:p w:rsidR="0026087C" w:rsidRPr="003E37FB" w:rsidRDefault="00EA614C" w:rsidP="0026087C">
      <w:pPr>
        <w:pStyle w:val="ListParagraph"/>
        <w:numPr>
          <w:ilvl w:val="2"/>
          <w:numId w:val="1"/>
        </w:numPr>
        <w:rPr>
          <w:b/>
          <w:i/>
        </w:rPr>
      </w:pPr>
      <w:r w:rsidRPr="003E37FB">
        <w:t xml:space="preserve"> “</w:t>
      </w:r>
      <w:r w:rsidR="0026087C" w:rsidRPr="003E37FB">
        <w:t>…</w:t>
      </w:r>
      <w:r w:rsidRPr="003E37FB">
        <w:t>there were added that day about three thousand souls” (Acts. 2:41).</w:t>
      </w:r>
    </w:p>
    <w:p w:rsidR="0026087C" w:rsidRPr="003E37FB" w:rsidRDefault="00EA614C" w:rsidP="0026087C">
      <w:pPr>
        <w:pStyle w:val="ListParagraph"/>
        <w:numPr>
          <w:ilvl w:val="2"/>
          <w:numId w:val="1"/>
        </w:numPr>
        <w:rPr>
          <w:b/>
          <w:i/>
        </w:rPr>
      </w:pPr>
      <w:r w:rsidRPr="003E37FB">
        <w:t xml:space="preserve">“And the Lord was adding to their number day by day” (Acts 2:47). </w:t>
      </w:r>
    </w:p>
    <w:p w:rsidR="00EA614C" w:rsidRPr="003E37FB" w:rsidRDefault="00EA614C" w:rsidP="0026087C">
      <w:pPr>
        <w:pStyle w:val="ListParagraph"/>
        <w:numPr>
          <w:ilvl w:val="2"/>
          <w:numId w:val="1"/>
        </w:numPr>
        <w:rPr>
          <w:b/>
          <w:i/>
        </w:rPr>
      </w:pPr>
      <w:r w:rsidRPr="003E37FB">
        <w:t>“</w:t>
      </w:r>
      <w:proofErr w:type="gramStart"/>
      <w:r w:rsidR="0026087C" w:rsidRPr="003E37FB">
        <w:t>the</w:t>
      </w:r>
      <w:proofErr w:type="gramEnd"/>
      <w:r w:rsidR="0026087C" w:rsidRPr="003E37FB">
        <w:t xml:space="preserve"> </w:t>
      </w:r>
      <w:r w:rsidRPr="003E37FB">
        <w:t>word of God continued to increase, and the number of the disciples multiplied greatly in Jerusalem…”</w:t>
      </w:r>
      <w:r w:rsidR="0026087C" w:rsidRPr="003E37FB">
        <w:t xml:space="preserve"> (Acts 6:7)</w:t>
      </w:r>
    </w:p>
    <w:p w:rsidR="00EA614C" w:rsidRPr="003E37FB" w:rsidRDefault="00EA614C" w:rsidP="00EA614C">
      <w:pPr>
        <w:pStyle w:val="ListParagraph"/>
        <w:numPr>
          <w:ilvl w:val="1"/>
          <w:numId w:val="1"/>
        </w:numPr>
        <w:rPr>
          <w:b/>
          <w:i/>
          <w:sz w:val="26"/>
          <w:szCs w:val="26"/>
        </w:rPr>
      </w:pPr>
      <w:r w:rsidRPr="003E37FB">
        <w:rPr>
          <w:b/>
          <w:i/>
          <w:sz w:val="26"/>
          <w:szCs w:val="26"/>
        </w:rPr>
        <w:t>The Church in Judea, Samaria, and Achaia (8-12)</w:t>
      </w:r>
    </w:p>
    <w:p w:rsidR="00EA614C" w:rsidRPr="003E37FB" w:rsidRDefault="00EA614C" w:rsidP="00EA614C">
      <w:pPr>
        <w:pStyle w:val="ListParagraph"/>
        <w:numPr>
          <w:ilvl w:val="2"/>
          <w:numId w:val="1"/>
        </w:numPr>
      </w:pPr>
      <w:r w:rsidRPr="003E37FB">
        <w:rPr>
          <w:b/>
        </w:rPr>
        <w:t>Acts 8:1</w:t>
      </w:r>
      <w:r w:rsidRPr="003E37FB">
        <w:t xml:space="preserve">: </w:t>
      </w:r>
      <w:r w:rsidR="00E04B1B" w:rsidRPr="003E37FB">
        <w:t>“</w:t>
      </w:r>
      <w:r w:rsidRPr="003E37FB">
        <w:t>And there arose on that day a great persecution against the church in Jerusalem, and they were all scattered throughout the regions of Judea and Samaria, except the apostles.</w:t>
      </w:r>
      <w:r w:rsidR="00E04B1B" w:rsidRPr="003E37FB">
        <w:t>”</w:t>
      </w:r>
      <w:r w:rsidRPr="003E37FB">
        <w:t xml:space="preserve"> </w:t>
      </w:r>
    </w:p>
    <w:p w:rsidR="00EA614C" w:rsidRPr="003E37FB" w:rsidRDefault="00EA614C" w:rsidP="00EA614C">
      <w:pPr>
        <w:pStyle w:val="ListParagraph"/>
        <w:numPr>
          <w:ilvl w:val="2"/>
          <w:numId w:val="1"/>
        </w:numPr>
      </w:pPr>
      <w:r w:rsidRPr="003E37FB">
        <w:rPr>
          <w:b/>
        </w:rPr>
        <w:lastRenderedPageBreak/>
        <w:t>Acts 8:4</w:t>
      </w:r>
      <w:r w:rsidRPr="003E37FB">
        <w:t xml:space="preserve">: “Now those who were scattered went about preaching the word.” </w:t>
      </w:r>
    </w:p>
    <w:p w:rsidR="00EA614C" w:rsidRPr="003E37FB" w:rsidRDefault="00EA614C" w:rsidP="00EA614C">
      <w:pPr>
        <w:pStyle w:val="ListParagraph"/>
        <w:numPr>
          <w:ilvl w:val="2"/>
          <w:numId w:val="1"/>
        </w:numPr>
      </w:pPr>
      <w:r w:rsidRPr="003E37FB">
        <w:t xml:space="preserve"> “The Word of God increased and multiplied” (12:24).</w:t>
      </w:r>
    </w:p>
    <w:p w:rsidR="00EA614C" w:rsidRPr="003E37FB" w:rsidRDefault="00EA614C" w:rsidP="00EA614C">
      <w:pPr>
        <w:pStyle w:val="ListParagraph"/>
        <w:numPr>
          <w:ilvl w:val="1"/>
          <w:numId w:val="1"/>
        </w:numPr>
        <w:rPr>
          <w:i/>
          <w:sz w:val="26"/>
          <w:szCs w:val="26"/>
        </w:rPr>
      </w:pPr>
      <w:r w:rsidRPr="003E37FB">
        <w:rPr>
          <w:b/>
          <w:i/>
          <w:sz w:val="26"/>
          <w:szCs w:val="26"/>
        </w:rPr>
        <w:t>The Church to the World (Acts 13-28)</w:t>
      </w:r>
    </w:p>
    <w:p w:rsidR="00EA614C" w:rsidRPr="003E37FB" w:rsidRDefault="00EA614C" w:rsidP="00EA614C">
      <w:pPr>
        <w:pStyle w:val="ListParagraph"/>
        <w:numPr>
          <w:ilvl w:val="2"/>
          <w:numId w:val="1"/>
        </w:numPr>
      </w:pPr>
      <w:r w:rsidRPr="003E37FB">
        <w:t>Paul’s First Missionary Journey (Acts 13-14)</w:t>
      </w:r>
    </w:p>
    <w:p w:rsidR="00EA614C" w:rsidRPr="003E37FB" w:rsidRDefault="00EA614C" w:rsidP="00EA614C">
      <w:pPr>
        <w:pStyle w:val="ListParagraph"/>
        <w:numPr>
          <w:ilvl w:val="2"/>
          <w:numId w:val="1"/>
        </w:numPr>
      </w:pPr>
      <w:r w:rsidRPr="003E37FB">
        <w:t>Jerusalem Council (Acts 15:1-35)</w:t>
      </w:r>
    </w:p>
    <w:p w:rsidR="00EA614C" w:rsidRPr="003E37FB" w:rsidRDefault="00EA614C" w:rsidP="00EA614C">
      <w:pPr>
        <w:pStyle w:val="ListParagraph"/>
        <w:numPr>
          <w:ilvl w:val="2"/>
          <w:numId w:val="1"/>
        </w:numPr>
      </w:pPr>
      <w:r w:rsidRPr="003E37FB">
        <w:t>Paul’s Second &amp; Third Missionary Journeys (Acts 15:36-21:16)</w:t>
      </w:r>
    </w:p>
    <w:p w:rsidR="00DA4EB6" w:rsidRPr="003E37FB" w:rsidRDefault="00EA614C" w:rsidP="00DA4EB6">
      <w:pPr>
        <w:pStyle w:val="ListParagraph"/>
        <w:numPr>
          <w:ilvl w:val="2"/>
          <w:numId w:val="1"/>
        </w:numPr>
      </w:pPr>
      <w:r w:rsidRPr="003E37FB">
        <w:t>Paul’s Journey to Rome (Acts 21:17-28:31)</w:t>
      </w:r>
    </w:p>
    <w:p w:rsidR="00DA4EB6" w:rsidRPr="003E37FB" w:rsidRDefault="00DA4EB6" w:rsidP="00DA4EB6">
      <w:pPr>
        <w:ind w:left="1080"/>
      </w:pPr>
      <w:r w:rsidRPr="003E37FB">
        <w:rPr>
          <w:vertAlign w:val="superscript"/>
          <w:lang w:val="en"/>
        </w:rPr>
        <w:t>30</w:t>
      </w:r>
      <w:r w:rsidRPr="003E37FB">
        <w:rPr>
          <w:lang w:val="en"/>
        </w:rPr>
        <w:t xml:space="preserve"> </w:t>
      </w:r>
      <w:r w:rsidRPr="003E37FB">
        <w:t xml:space="preserve">[Paul] lived there two whole years at his own expense, and welcomed all who came to him, </w:t>
      </w:r>
      <w:r w:rsidRPr="003E37FB">
        <w:rPr>
          <w:vertAlign w:val="superscript"/>
          <w:lang w:val="en"/>
        </w:rPr>
        <w:t>31</w:t>
      </w:r>
      <w:r w:rsidRPr="003E37FB">
        <w:rPr>
          <w:lang w:val="en"/>
        </w:rPr>
        <w:t xml:space="preserve"> </w:t>
      </w:r>
      <w:r w:rsidRPr="003E37FB">
        <w:t>proclaiming the kingdom of God and teaching about the Lord Jesus Christ with all boldness and without hindrance (Acts 28:30–31).</w:t>
      </w:r>
    </w:p>
    <w:p w:rsidR="00DA4EB6" w:rsidRPr="003E37FB" w:rsidRDefault="00DA4EB6" w:rsidP="00DA4EB6">
      <w:pPr>
        <w:pStyle w:val="ListParagraph"/>
        <w:ind w:left="1440"/>
      </w:pPr>
    </w:p>
    <w:p w:rsidR="00DA4EB6" w:rsidRPr="003E37FB" w:rsidRDefault="00DA4EB6" w:rsidP="00DA4EB6">
      <w:pPr>
        <w:pStyle w:val="ListParagraph"/>
        <w:numPr>
          <w:ilvl w:val="0"/>
          <w:numId w:val="1"/>
        </w:numPr>
      </w:pPr>
      <w:r w:rsidRPr="003E37FB">
        <w:rPr>
          <w:b/>
          <w:bCs/>
          <w:sz w:val="28"/>
          <w:szCs w:val="28"/>
        </w:rPr>
        <w:t xml:space="preserve"> </w:t>
      </w:r>
      <w:r w:rsidRPr="003E37FB">
        <w:rPr>
          <w:b/>
          <w:bCs/>
          <w:sz w:val="28"/>
          <w:szCs w:val="28"/>
        </w:rPr>
        <w:t>Intro to Epistles</w:t>
      </w:r>
    </w:p>
    <w:p w:rsidR="00DA4EB6" w:rsidRPr="003E37FB" w:rsidRDefault="00616286" w:rsidP="00DA4EB6">
      <w:pPr>
        <w:pStyle w:val="ListParagraph"/>
        <w:numPr>
          <w:ilvl w:val="1"/>
          <w:numId w:val="1"/>
        </w:numPr>
        <w:rPr>
          <w:b/>
          <w:i/>
          <w:sz w:val="26"/>
          <w:szCs w:val="26"/>
        </w:rPr>
      </w:pPr>
      <w:r w:rsidRPr="003E37FB">
        <w:rPr>
          <w:b/>
          <w:i/>
          <w:sz w:val="26"/>
          <w:szCs w:val="26"/>
        </w:rPr>
        <w:t>Explanation</w:t>
      </w:r>
    </w:p>
    <w:p w:rsidR="00DA4EB6" w:rsidRPr="003E37FB" w:rsidRDefault="00616286" w:rsidP="00DA4EB6">
      <w:pPr>
        <w:pStyle w:val="ListParagraph"/>
        <w:numPr>
          <w:ilvl w:val="1"/>
          <w:numId w:val="1"/>
        </w:numPr>
        <w:rPr>
          <w:b/>
          <w:i/>
          <w:sz w:val="26"/>
          <w:szCs w:val="26"/>
        </w:rPr>
      </w:pPr>
      <w:r w:rsidRPr="003E37FB">
        <w:rPr>
          <w:b/>
          <w:i/>
          <w:sz w:val="26"/>
          <w:szCs w:val="26"/>
        </w:rPr>
        <w:t>Purpose</w:t>
      </w:r>
    </w:p>
    <w:p w:rsidR="00DA4EB6" w:rsidRPr="003E37FB" w:rsidRDefault="00DA4EB6" w:rsidP="00DA4EB6">
      <w:pPr>
        <w:pStyle w:val="ListParagraph"/>
        <w:numPr>
          <w:ilvl w:val="2"/>
          <w:numId w:val="1"/>
        </w:numPr>
      </w:pPr>
      <w:r w:rsidRPr="003E37FB">
        <w:t>Explain and fill out who Christ is and what He has done for us.</w:t>
      </w:r>
    </w:p>
    <w:p w:rsidR="00EA614C" w:rsidRPr="003E37FB" w:rsidRDefault="00A32B2E" w:rsidP="00DA4EB6">
      <w:pPr>
        <w:pStyle w:val="ListParagraph"/>
        <w:numPr>
          <w:ilvl w:val="2"/>
          <w:numId w:val="1"/>
        </w:numPr>
      </w:pPr>
      <w:r w:rsidRPr="003E37FB">
        <w:t>Tell</w:t>
      </w:r>
      <w:r w:rsidR="00DA4EB6" w:rsidRPr="003E37FB">
        <w:t xml:space="preserve"> us</w:t>
      </w:r>
      <w:r w:rsidRPr="003E37FB">
        <w:t xml:space="preserve"> how</w:t>
      </w:r>
      <w:r w:rsidR="00DA4EB6" w:rsidRPr="003E37FB">
        <w:t xml:space="preserve"> to live</w:t>
      </w:r>
      <w:r w:rsidR="00DA4EB6" w:rsidRPr="003E37FB">
        <w:t xml:space="preserve"> </w:t>
      </w:r>
      <w:r w:rsidRPr="003E37FB">
        <w:t>for the glory of Christ under the New Covenant.</w:t>
      </w:r>
    </w:p>
    <w:p w:rsidR="00DA4EB6" w:rsidRPr="003E37FB" w:rsidRDefault="00DA4EB6" w:rsidP="00DA4EB6">
      <w:pPr>
        <w:pStyle w:val="ListParagraph"/>
        <w:ind w:left="1440"/>
      </w:pPr>
    </w:p>
    <w:p w:rsidR="00EA614C" w:rsidRPr="003E37FB" w:rsidRDefault="00FE20BE" w:rsidP="00EA614C">
      <w:pPr>
        <w:pStyle w:val="ListParagraph"/>
        <w:numPr>
          <w:ilvl w:val="0"/>
          <w:numId w:val="1"/>
        </w:numPr>
        <w:rPr>
          <w:b/>
          <w:sz w:val="28"/>
          <w:szCs w:val="28"/>
        </w:rPr>
      </w:pPr>
      <w:r w:rsidRPr="003E37FB">
        <w:rPr>
          <w:b/>
          <w:sz w:val="28"/>
          <w:szCs w:val="28"/>
        </w:rPr>
        <w:t xml:space="preserve">Letter to the </w:t>
      </w:r>
      <w:r w:rsidR="00EA614C" w:rsidRPr="003E37FB">
        <w:rPr>
          <w:b/>
          <w:sz w:val="28"/>
          <w:szCs w:val="28"/>
        </w:rPr>
        <w:t>Romans</w:t>
      </w:r>
    </w:p>
    <w:p w:rsidR="00EA614C" w:rsidRPr="00195F73" w:rsidRDefault="0026087C" w:rsidP="0026087C">
      <w:pPr>
        <w:ind w:firstLine="720"/>
        <w:rPr>
          <w:b/>
          <w:i/>
          <w:color w:val="2F5496" w:themeColor="accent5" w:themeShade="BF"/>
          <w:sz w:val="28"/>
          <w:szCs w:val="28"/>
        </w:rPr>
      </w:pPr>
      <w:r w:rsidRPr="00195F73">
        <w:rPr>
          <w:b/>
          <w:i/>
          <w:color w:val="2F5496" w:themeColor="accent5" w:themeShade="BF"/>
        </w:rPr>
        <w:t xml:space="preserve">**Theme: The </w:t>
      </w:r>
      <w:r w:rsidR="00EA614C" w:rsidRPr="00195F73">
        <w:rPr>
          <w:b/>
          <w:i/>
          <w:color w:val="2F5496" w:themeColor="accent5" w:themeShade="BF"/>
        </w:rPr>
        <w:t>Gospel of God’s righteousness</w:t>
      </w:r>
      <w:proofErr w:type="gramStart"/>
      <w:r w:rsidR="00EA614C" w:rsidRPr="00195F73">
        <w:rPr>
          <w:b/>
          <w:i/>
          <w:color w:val="2F5496" w:themeColor="accent5" w:themeShade="BF"/>
        </w:rPr>
        <w:t>.</w:t>
      </w:r>
      <w:r w:rsidRPr="00195F73">
        <w:rPr>
          <w:b/>
          <w:i/>
          <w:color w:val="2F5496" w:themeColor="accent5" w:themeShade="BF"/>
        </w:rPr>
        <w:t>*</w:t>
      </w:r>
      <w:proofErr w:type="gramEnd"/>
      <w:r w:rsidRPr="00195F73">
        <w:rPr>
          <w:b/>
          <w:i/>
          <w:color w:val="2F5496" w:themeColor="accent5" w:themeShade="BF"/>
        </w:rPr>
        <w:t>*</w:t>
      </w:r>
    </w:p>
    <w:p w:rsidR="0026087C" w:rsidRPr="003E37FB" w:rsidRDefault="00EA614C" w:rsidP="0026087C">
      <w:pPr>
        <w:pStyle w:val="ListParagraph"/>
        <w:numPr>
          <w:ilvl w:val="1"/>
          <w:numId w:val="1"/>
        </w:numPr>
        <w:spacing w:after="0" w:line="240" w:lineRule="auto"/>
        <w:rPr>
          <w:b/>
          <w:bCs/>
          <w:i/>
          <w:sz w:val="26"/>
          <w:szCs w:val="26"/>
        </w:rPr>
      </w:pPr>
      <w:r w:rsidRPr="003E37FB">
        <w:rPr>
          <w:b/>
          <w:bCs/>
          <w:i/>
          <w:sz w:val="26"/>
          <w:szCs w:val="26"/>
        </w:rPr>
        <w:t>Intro: The Righteousness of God (1:1-17)</w:t>
      </w:r>
    </w:p>
    <w:p w:rsidR="00EA614C" w:rsidRPr="003E37FB" w:rsidRDefault="00EA614C" w:rsidP="0026087C">
      <w:pPr>
        <w:pStyle w:val="ListParagraph"/>
        <w:numPr>
          <w:ilvl w:val="2"/>
          <w:numId w:val="1"/>
        </w:numPr>
        <w:spacing w:after="0" w:line="240" w:lineRule="auto"/>
        <w:rPr>
          <w:b/>
          <w:bCs/>
          <w:sz w:val="26"/>
          <w:szCs w:val="26"/>
        </w:rPr>
      </w:pPr>
      <w:r w:rsidRPr="003E37FB">
        <w:rPr>
          <w:vertAlign w:val="superscript"/>
          <w:lang w:val="en"/>
        </w:rPr>
        <w:t>16</w:t>
      </w:r>
      <w:r w:rsidRPr="003E37FB">
        <w:rPr>
          <w:lang w:val="en"/>
        </w:rPr>
        <w:t xml:space="preserve"> </w:t>
      </w:r>
      <w:r w:rsidRPr="003E37FB">
        <w:t xml:space="preserve">For I am not ashamed of the gospel, for it is the power of God for salvation to everyone who believes, to the Jew first and also to the Greek. </w:t>
      </w:r>
      <w:r w:rsidRPr="003E37FB">
        <w:rPr>
          <w:vertAlign w:val="superscript"/>
          <w:lang w:val="en"/>
        </w:rPr>
        <w:t>17</w:t>
      </w:r>
      <w:r w:rsidRPr="003E37FB">
        <w:rPr>
          <w:lang w:val="en"/>
        </w:rPr>
        <w:t xml:space="preserve"> </w:t>
      </w:r>
      <w:r w:rsidRPr="003E37FB">
        <w:t xml:space="preserve">For in it the righteousness of God is revealed from faith for faith, as it is written, “The </w:t>
      </w:r>
      <w:r w:rsidR="0026087C" w:rsidRPr="003E37FB">
        <w:t>righteous shall live by fait</w:t>
      </w:r>
      <w:bookmarkStart w:id="0" w:name="_GoBack"/>
      <w:bookmarkEnd w:id="0"/>
      <w:r w:rsidR="0026087C" w:rsidRPr="003E37FB">
        <w:t>h” (</w:t>
      </w:r>
      <w:r w:rsidR="0026087C" w:rsidRPr="003E37FB">
        <w:rPr>
          <w:lang w:val="en"/>
        </w:rPr>
        <w:t>Romans 1:16-17)</w:t>
      </w:r>
    </w:p>
    <w:p w:rsidR="0026087C" w:rsidRPr="00FE20BE" w:rsidRDefault="00EA614C" w:rsidP="0026087C">
      <w:pPr>
        <w:pStyle w:val="ListParagraph"/>
        <w:numPr>
          <w:ilvl w:val="1"/>
          <w:numId w:val="1"/>
        </w:numPr>
        <w:spacing w:after="0" w:line="240" w:lineRule="auto"/>
        <w:rPr>
          <w:b/>
          <w:bCs/>
          <w:i/>
          <w:sz w:val="26"/>
          <w:szCs w:val="26"/>
        </w:rPr>
      </w:pPr>
      <w:r w:rsidRPr="00FE20BE">
        <w:rPr>
          <w:b/>
          <w:bCs/>
          <w:i/>
          <w:sz w:val="26"/>
          <w:szCs w:val="26"/>
        </w:rPr>
        <w:t>Our Need of and Lack of God’s Righteousness (1:18-3:20)</w:t>
      </w:r>
    </w:p>
    <w:p w:rsidR="00EA614C" w:rsidRPr="00FE20BE" w:rsidRDefault="00FE20BE" w:rsidP="0026087C">
      <w:pPr>
        <w:pStyle w:val="ListParagraph"/>
        <w:numPr>
          <w:ilvl w:val="2"/>
          <w:numId w:val="1"/>
        </w:numPr>
        <w:spacing w:after="0" w:line="240" w:lineRule="auto"/>
        <w:rPr>
          <w:b/>
          <w:bCs/>
          <w:sz w:val="26"/>
          <w:szCs w:val="26"/>
        </w:rPr>
      </w:pPr>
      <w:r>
        <w:t>“</w:t>
      </w:r>
      <w:r w:rsidR="00EA614C" w:rsidRPr="00FE20BE">
        <w:t>For the wrath of God is revealed from heaven against all ungodliness and unrighteousness of men, who by their unrighteousness suppre</w:t>
      </w:r>
      <w:r w:rsidR="0026087C" w:rsidRPr="00FE20BE">
        <w:t>ss the truth</w:t>
      </w:r>
      <w:r>
        <w:t>”</w:t>
      </w:r>
      <w:r w:rsidR="0026087C" w:rsidRPr="00FE20BE">
        <w:t xml:space="preserve"> (Rom. 1:18)</w:t>
      </w:r>
      <w:r>
        <w:rPr>
          <w:b/>
          <w:bCs/>
        </w:rPr>
        <w:t>.</w:t>
      </w:r>
    </w:p>
    <w:p w:rsidR="0026087C" w:rsidRPr="00FE20BE" w:rsidRDefault="00EA614C" w:rsidP="0026087C">
      <w:pPr>
        <w:pStyle w:val="ListParagraph"/>
        <w:numPr>
          <w:ilvl w:val="1"/>
          <w:numId w:val="1"/>
        </w:numPr>
        <w:spacing w:after="0" w:line="240" w:lineRule="auto"/>
        <w:rPr>
          <w:b/>
          <w:bCs/>
          <w:i/>
          <w:sz w:val="26"/>
          <w:szCs w:val="26"/>
        </w:rPr>
      </w:pPr>
      <w:r w:rsidRPr="00FE20BE">
        <w:rPr>
          <w:b/>
          <w:bCs/>
          <w:i/>
          <w:sz w:val="26"/>
          <w:szCs w:val="26"/>
        </w:rPr>
        <w:t>The Gift of God’s Righteousness (3:21-5)</w:t>
      </w:r>
    </w:p>
    <w:p w:rsidR="00EA614C" w:rsidRPr="00FE20BE" w:rsidRDefault="0026087C" w:rsidP="0026087C">
      <w:pPr>
        <w:pStyle w:val="ListParagraph"/>
        <w:numPr>
          <w:ilvl w:val="2"/>
          <w:numId w:val="1"/>
        </w:numPr>
        <w:spacing w:after="0" w:line="240" w:lineRule="auto"/>
        <w:rPr>
          <w:b/>
          <w:bCs/>
          <w:sz w:val="26"/>
          <w:szCs w:val="26"/>
        </w:rPr>
      </w:pPr>
      <w:r w:rsidRPr="00FE20BE">
        <w:rPr>
          <w:bCs/>
        </w:rPr>
        <w:t xml:space="preserve"> </w:t>
      </w:r>
      <w:r w:rsidR="00EA614C" w:rsidRPr="00FE20BE">
        <w:rPr>
          <w:bCs/>
        </w:rPr>
        <w:t>“All have sinned and fall short of the glory of God, and are justified by his grace as a gift, through the redemption that is in Christ Jesus, whom God put forward as a propitiation by his blood, to be received by faith” (Rom. 3:23-25)</w:t>
      </w:r>
      <w:r w:rsidR="00FE20BE">
        <w:rPr>
          <w:bCs/>
        </w:rPr>
        <w:t>.</w:t>
      </w:r>
    </w:p>
    <w:p w:rsidR="00EA614C" w:rsidRPr="00FE20BE" w:rsidRDefault="00EA614C" w:rsidP="00EA614C">
      <w:pPr>
        <w:pStyle w:val="ListParagraph"/>
        <w:numPr>
          <w:ilvl w:val="1"/>
          <w:numId w:val="1"/>
        </w:numPr>
        <w:spacing w:after="0" w:line="240" w:lineRule="auto"/>
        <w:rPr>
          <w:b/>
          <w:bCs/>
          <w:i/>
          <w:sz w:val="26"/>
          <w:szCs w:val="26"/>
        </w:rPr>
      </w:pPr>
      <w:r w:rsidRPr="00FE20BE">
        <w:rPr>
          <w:b/>
          <w:bCs/>
          <w:i/>
          <w:sz w:val="26"/>
          <w:szCs w:val="26"/>
        </w:rPr>
        <w:t>Living in Christ’s Righteousness (Rom 6-8)</w:t>
      </w:r>
    </w:p>
    <w:p w:rsidR="0026087C" w:rsidRPr="00FE20BE" w:rsidRDefault="0026087C" w:rsidP="00EA614C">
      <w:pPr>
        <w:pStyle w:val="ListParagraph"/>
        <w:numPr>
          <w:ilvl w:val="2"/>
          <w:numId w:val="1"/>
        </w:numPr>
        <w:spacing w:after="0" w:line="240" w:lineRule="auto"/>
        <w:rPr>
          <w:bCs/>
          <w:u w:val="single"/>
        </w:rPr>
      </w:pPr>
      <w:r w:rsidRPr="00FE20BE">
        <w:rPr>
          <w:bCs/>
          <w:u w:val="single"/>
        </w:rPr>
        <w:t>Romans 6 – Slaves of righteousness in Christ</w:t>
      </w:r>
    </w:p>
    <w:p w:rsidR="00EA614C" w:rsidRPr="00FE20BE" w:rsidRDefault="0026087C" w:rsidP="0026087C">
      <w:pPr>
        <w:pStyle w:val="ListParagraph"/>
        <w:numPr>
          <w:ilvl w:val="2"/>
          <w:numId w:val="1"/>
        </w:numPr>
        <w:spacing w:after="0" w:line="240" w:lineRule="auto"/>
        <w:rPr>
          <w:bCs/>
        </w:rPr>
      </w:pPr>
      <w:r w:rsidRPr="00FE20BE">
        <w:rPr>
          <w:bCs/>
          <w:u w:val="single"/>
        </w:rPr>
        <w:t>Romans 7 – Wrestling with sin</w:t>
      </w:r>
    </w:p>
    <w:p w:rsidR="00FE20BE" w:rsidRPr="00FE20BE" w:rsidRDefault="0026087C" w:rsidP="00FE20BE">
      <w:pPr>
        <w:pStyle w:val="ListParagraph"/>
        <w:numPr>
          <w:ilvl w:val="2"/>
          <w:numId w:val="1"/>
        </w:numPr>
        <w:spacing w:after="0" w:line="240" w:lineRule="auto"/>
        <w:rPr>
          <w:bCs/>
        </w:rPr>
      </w:pPr>
      <w:r w:rsidRPr="00FE20BE">
        <w:rPr>
          <w:bCs/>
          <w:u w:val="single"/>
        </w:rPr>
        <w:t>Romans 8 – Victory in the battle of sin and suffering through Christ</w:t>
      </w:r>
    </w:p>
    <w:p w:rsidR="00EA614C" w:rsidRPr="00FE20BE" w:rsidRDefault="00EA614C" w:rsidP="00FE20BE">
      <w:pPr>
        <w:pStyle w:val="ListParagraph"/>
        <w:numPr>
          <w:ilvl w:val="2"/>
          <w:numId w:val="1"/>
        </w:numPr>
        <w:spacing w:after="0" w:line="240" w:lineRule="auto"/>
        <w:rPr>
          <w:bCs/>
        </w:rPr>
      </w:pPr>
      <w:r w:rsidRPr="00FE20BE">
        <w:rPr>
          <w:vertAlign w:val="superscript"/>
          <w:lang w:val="en"/>
        </w:rPr>
        <w:t>34</w:t>
      </w:r>
      <w:r w:rsidRPr="00FE20BE">
        <w:rPr>
          <w:lang w:val="en"/>
        </w:rPr>
        <w:t xml:space="preserve"> </w:t>
      </w:r>
      <w:r w:rsidRPr="00FE20BE">
        <w:t>Who is to condemn? Christ Jesus is the one who died—more than that, who was raised—who is at the right hand of God, who indeed is interceding for us (Rom. 8:33-34)</w:t>
      </w:r>
      <w:r w:rsidR="00FE20BE" w:rsidRPr="00FE20BE">
        <w:t>.</w:t>
      </w:r>
    </w:p>
    <w:p w:rsidR="00EA614C" w:rsidRPr="00FE20BE" w:rsidRDefault="00EA614C" w:rsidP="00EA614C">
      <w:pPr>
        <w:pStyle w:val="ListParagraph"/>
        <w:numPr>
          <w:ilvl w:val="1"/>
          <w:numId w:val="1"/>
        </w:numPr>
        <w:spacing w:after="0" w:line="240" w:lineRule="auto"/>
        <w:rPr>
          <w:b/>
          <w:bCs/>
          <w:i/>
          <w:sz w:val="26"/>
          <w:szCs w:val="26"/>
        </w:rPr>
      </w:pPr>
      <w:r w:rsidRPr="00FE20BE">
        <w:rPr>
          <w:b/>
          <w:bCs/>
          <w:i/>
          <w:sz w:val="26"/>
          <w:szCs w:val="26"/>
        </w:rPr>
        <w:t>A Challenge to the Righteousness of God: What about Israel? (9-11)</w:t>
      </w:r>
    </w:p>
    <w:p w:rsidR="00EA614C" w:rsidRPr="00FE20BE" w:rsidRDefault="00EA614C" w:rsidP="00EA614C">
      <w:pPr>
        <w:pStyle w:val="ListParagraph"/>
        <w:numPr>
          <w:ilvl w:val="1"/>
          <w:numId w:val="1"/>
        </w:numPr>
        <w:spacing w:after="0" w:line="240" w:lineRule="auto"/>
        <w:rPr>
          <w:b/>
          <w:bCs/>
          <w:i/>
          <w:sz w:val="26"/>
          <w:szCs w:val="26"/>
        </w:rPr>
      </w:pPr>
      <w:r w:rsidRPr="00FE20BE">
        <w:rPr>
          <w:b/>
          <w:bCs/>
          <w:i/>
          <w:sz w:val="26"/>
          <w:szCs w:val="26"/>
        </w:rPr>
        <w:t>The Moral Demands of the Righteousness of God (12-15:13)</w:t>
      </w:r>
    </w:p>
    <w:p w:rsidR="00EA614C" w:rsidRPr="00FE20BE" w:rsidRDefault="00EA614C" w:rsidP="00EA614C">
      <w:pPr>
        <w:pStyle w:val="ListParagraph"/>
        <w:numPr>
          <w:ilvl w:val="2"/>
          <w:numId w:val="1"/>
        </w:numPr>
      </w:pPr>
      <w:r w:rsidRPr="00FE20BE">
        <w:rPr>
          <w:b/>
        </w:rPr>
        <w:t>Romans 12:1</w:t>
      </w:r>
      <w:r w:rsidRPr="00FE20BE">
        <w:t xml:space="preserve">: </w:t>
      </w:r>
      <w:r w:rsidRPr="00FE20BE">
        <w:rPr>
          <w:vertAlign w:val="superscript"/>
          <w:lang w:val="en"/>
        </w:rPr>
        <w:t>1</w:t>
      </w:r>
      <w:r w:rsidRPr="00FE20BE">
        <w:rPr>
          <w:lang w:val="en"/>
        </w:rPr>
        <w:t xml:space="preserve"> </w:t>
      </w:r>
      <w:r w:rsidRPr="00FE20BE">
        <w:t xml:space="preserve">I appeal to you therefore, brothers, by the mercies of God, to present your bodies as a living sacrifice, holy and acceptable to God, which is your spiritual worship. </w:t>
      </w:r>
    </w:p>
    <w:p w:rsidR="00EA614C" w:rsidRPr="00FE20BE" w:rsidRDefault="00EA614C" w:rsidP="00EA614C">
      <w:pPr>
        <w:pStyle w:val="ListParagraph"/>
        <w:numPr>
          <w:ilvl w:val="1"/>
          <w:numId w:val="1"/>
        </w:numPr>
        <w:spacing w:after="0" w:line="240" w:lineRule="auto"/>
        <w:rPr>
          <w:b/>
          <w:bCs/>
          <w:i/>
          <w:sz w:val="26"/>
          <w:szCs w:val="26"/>
        </w:rPr>
      </w:pPr>
      <w:r w:rsidRPr="00FE20BE">
        <w:rPr>
          <w:b/>
          <w:bCs/>
          <w:i/>
          <w:sz w:val="26"/>
          <w:szCs w:val="26"/>
        </w:rPr>
        <w:t>Concluding Issues (15:14-16:27)</w:t>
      </w:r>
    </w:p>
    <w:p w:rsidR="00F3297C" w:rsidRDefault="00195F73"/>
    <w:sectPr w:rsidR="00F3297C" w:rsidSect="0026087C">
      <w:pgSz w:w="12240" w:h="15840"/>
      <w:pgMar w:top="864" w:right="115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04820"/>
    <w:multiLevelType w:val="hybridMultilevel"/>
    <w:tmpl w:val="60DC65B8"/>
    <w:lvl w:ilvl="0" w:tplc="012EACCA">
      <w:start w:val="2"/>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D5614"/>
    <w:multiLevelType w:val="hybridMultilevel"/>
    <w:tmpl w:val="F63E3CA6"/>
    <w:lvl w:ilvl="0" w:tplc="30E656B6">
      <w:start w:val="1"/>
      <w:numFmt w:val="upperRoman"/>
      <w:lvlText w:val="%1."/>
      <w:lvlJc w:val="left"/>
      <w:pPr>
        <w:ind w:left="1080" w:hanging="720"/>
      </w:pPr>
      <w:rPr>
        <w:rFonts w:asciiTheme="minorHAnsi" w:eastAsiaTheme="minorHAnsi" w:hAnsiTheme="minorHAnsi" w:cstheme="minorBidi"/>
        <w:b/>
        <w:sz w:val="28"/>
        <w:szCs w:val="28"/>
      </w:rPr>
    </w:lvl>
    <w:lvl w:ilvl="1" w:tplc="1ED41AC2">
      <w:start w:val="1"/>
      <w:numFmt w:val="upperLetter"/>
      <w:lvlText w:val="%2."/>
      <w:lvlJc w:val="left"/>
      <w:pPr>
        <w:ind w:left="1440" w:hanging="360"/>
      </w:pPr>
      <w:rPr>
        <w:rFonts w:asciiTheme="minorHAnsi" w:eastAsiaTheme="minorHAnsi" w:hAnsiTheme="minorHAnsi" w:cstheme="minorBidi"/>
        <w:color w:val="auto"/>
      </w:rPr>
    </w:lvl>
    <w:lvl w:ilvl="2" w:tplc="0409001B">
      <w:start w:val="1"/>
      <w:numFmt w:val="lowerRoman"/>
      <w:lvlText w:val="%3."/>
      <w:lvlJc w:val="right"/>
      <w:pPr>
        <w:ind w:left="2160" w:hanging="180"/>
      </w:pPr>
    </w:lvl>
    <w:lvl w:ilvl="3" w:tplc="BF3C13E4">
      <w:start w:val="1"/>
      <w:numFmt w:val="lowerLetter"/>
      <w:lvlText w:val="%4."/>
      <w:lvlJc w:val="left"/>
      <w:pPr>
        <w:ind w:left="2880" w:hanging="360"/>
      </w:pPr>
      <w:rPr>
        <w:rFonts w:asciiTheme="minorHAnsi" w:eastAsiaTheme="minorHAnsi" w:hAnsiTheme="minorHAnsi" w:cstheme="minorBidi"/>
      </w:rPr>
    </w:lvl>
    <w:lvl w:ilvl="4" w:tplc="16BA63BC">
      <w:start w:val="1"/>
      <w:numFmt w:val="decimal"/>
      <w:lvlText w:val="%5."/>
      <w:lvlJc w:val="left"/>
      <w:pPr>
        <w:ind w:left="360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4C"/>
    <w:rsid w:val="00195F73"/>
    <w:rsid w:val="0026087C"/>
    <w:rsid w:val="003E37FB"/>
    <w:rsid w:val="00616286"/>
    <w:rsid w:val="00A32B2E"/>
    <w:rsid w:val="00A74CF1"/>
    <w:rsid w:val="00B82969"/>
    <w:rsid w:val="00C74C84"/>
    <w:rsid w:val="00DA4EB6"/>
    <w:rsid w:val="00E04B1B"/>
    <w:rsid w:val="00EA614C"/>
    <w:rsid w:val="00FE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70F2F-A596-49DD-B960-982C43B6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4C"/>
    <w:pPr>
      <w:ind w:left="720"/>
      <w:contextualSpacing/>
    </w:pPr>
  </w:style>
  <w:style w:type="paragraph" w:styleId="BalloonText">
    <w:name w:val="Balloon Text"/>
    <w:basedOn w:val="Normal"/>
    <w:link w:val="BalloonTextChar"/>
    <w:uiPriority w:val="99"/>
    <w:semiHidden/>
    <w:unhideWhenUsed/>
    <w:rsid w:val="003E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cp:lastPrinted>2020-11-29T14:42:00Z</cp:lastPrinted>
  <dcterms:created xsi:type="dcterms:W3CDTF">2020-11-29T03:31:00Z</dcterms:created>
  <dcterms:modified xsi:type="dcterms:W3CDTF">2020-11-29T14:42:00Z</dcterms:modified>
</cp:coreProperties>
</file>